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2268"/>
        <w:gridCol w:w="7937"/>
      </w:tblGrid>
      <w:tr w:rsidR="00B0556E" w:rsidRPr="006752C5" w14:paraId="19E65F2C" w14:textId="77777777" w:rsidTr="00CF552F">
        <w:trPr>
          <w:trHeight w:val="567"/>
        </w:trPr>
        <w:tc>
          <w:tcPr>
            <w:tcW w:w="2268" w:type="dxa"/>
            <w:vAlign w:val="center"/>
          </w:tcPr>
          <w:p w14:paraId="19E65F2A" w14:textId="77777777" w:rsidR="00B0556E" w:rsidRPr="006752C5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t>Title of unit:</w:t>
            </w:r>
          </w:p>
        </w:tc>
        <w:tc>
          <w:tcPr>
            <w:tcW w:w="7937" w:type="dxa"/>
            <w:vAlign w:val="center"/>
          </w:tcPr>
          <w:p w14:paraId="19E65F2B" w14:textId="13D9C3B4" w:rsidR="00B0556E" w:rsidRPr="006752C5" w:rsidRDefault="00747557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Forming and Solving Equations</w:t>
            </w:r>
          </w:p>
        </w:tc>
      </w:tr>
      <w:tr w:rsidR="00B0556E" w:rsidRPr="006752C5" w14:paraId="19E65F2F" w14:textId="77777777" w:rsidTr="00CF552F">
        <w:trPr>
          <w:trHeight w:val="2268"/>
        </w:trPr>
        <w:tc>
          <w:tcPr>
            <w:tcW w:w="2268" w:type="dxa"/>
            <w:vAlign w:val="center"/>
          </w:tcPr>
          <w:p w14:paraId="19E65F2D" w14:textId="77777777" w:rsidR="00B0556E" w:rsidRPr="006752C5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t>Overview of unit:</w:t>
            </w:r>
          </w:p>
        </w:tc>
        <w:tc>
          <w:tcPr>
            <w:tcW w:w="7937" w:type="dxa"/>
            <w:vAlign w:val="center"/>
          </w:tcPr>
          <w:p w14:paraId="1CF5E76C" w14:textId="77777777" w:rsidR="00B0556E" w:rsidRPr="006752C5" w:rsidRDefault="00496404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Function Machines</w:t>
            </w:r>
          </w:p>
          <w:p w14:paraId="3E7E70E0" w14:textId="6598E08F" w:rsidR="00496404" w:rsidRPr="006752C5" w:rsidRDefault="00496404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Solving Linear Equations</w:t>
            </w:r>
          </w:p>
          <w:p w14:paraId="0B2A9FE0" w14:textId="51BBA306" w:rsidR="00496404" w:rsidRPr="006752C5" w:rsidRDefault="00496404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Solving Quadratic Equations</w:t>
            </w:r>
          </w:p>
          <w:p w14:paraId="266A0615" w14:textId="405D6747" w:rsidR="00496404" w:rsidRPr="006752C5" w:rsidRDefault="00496404" w:rsidP="0049640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Factorising</w:t>
            </w:r>
          </w:p>
          <w:p w14:paraId="5A4FD274" w14:textId="1E8A2E06" w:rsidR="00496404" w:rsidRPr="006752C5" w:rsidRDefault="00496404" w:rsidP="0049640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Quadratic formula</w:t>
            </w:r>
          </w:p>
          <w:p w14:paraId="20A18859" w14:textId="5BF427A7" w:rsidR="00496404" w:rsidRPr="006752C5" w:rsidRDefault="00496404" w:rsidP="00496404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Completing the square</w:t>
            </w:r>
          </w:p>
          <w:p w14:paraId="40A22223" w14:textId="338EA22C" w:rsidR="00287085" w:rsidRPr="006752C5" w:rsidRDefault="00287085" w:rsidP="002870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Iterations</w:t>
            </w:r>
          </w:p>
          <w:p w14:paraId="35A24790" w14:textId="77777777" w:rsidR="00496404" w:rsidRPr="006752C5" w:rsidRDefault="00287085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Simultaneous Equations</w:t>
            </w:r>
          </w:p>
          <w:p w14:paraId="33AE76F1" w14:textId="77777777" w:rsidR="00A91249" w:rsidRPr="006752C5" w:rsidRDefault="00A91249" w:rsidP="00A9124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Linear</w:t>
            </w:r>
          </w:p>
          <w:p w14:paraId="19E65F2E" w14:textId="2BE76C28" w:rsidR="00A91249" w:rsidRPr="006752C5" w:rsidRDefault="00A91249" w:rsidP="00A91249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Nonlinear</w:t>
            </w:r>
          </w:p>
        </w:tc>
      </w:tr>
      <w:tr w:rsidR="00B0556E" w:rsidRPr="006752C5" w14:paraId="19E65F32" w14:textId="77777777" w:rsidTr="00CF552F">
        <w:trPr>
          <w:trHeight w:val="1134"/>
        </w:trPr>
        <w:tc>
          <w:tcPr>
            <w:tcW w:w="2268" w:type="dxa"/>
            <w:vAlign w:val="center"/>
          </w:tcPr>
          <w:p w14:paraId="19E65F30" w14:textId="4715D70A" w:rsidR="00B0556E" w:rsidRPr="006752C5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t>Cross-curricular/ extra-curricular links:</w:t>
            </w:r>
          </w:p>
        </w:tc>
        <w:tc>
          <w:tcPr>
            <w:tcW w:w="7937" w:type="dxa"/>
            <w:vAlign w:val="center"/>
          </w:tcPr>
          <w:p w14:paraId="640719E3" w14:textId="77777777" w:rsidR="00F80378" w:rsidRPr="006752C5" w:rsidRDefault="00F80378" w:rsidP="00F80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Business Studies – formulae</w:t>
            </w:r>
          </w:p>
          <w:p w14:paraId="7F790F53" w14:textId="77777777" w:rsidR="00F80378" w:rsidRPr="006752C5" w:rsidRDefault="00F80378" w:rsidP="00F80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ICT – use formulae to calculate and to interpret data in spreadsheets</w:t>
            </w:r>
          </w:p>
          <w:p w14:paraId="624DD8A3" w14:textId="77777777" w:rsidR="00F80378" w:rsidRPr="006752C5" w:rsidRDefault="00F80378" w:rsidP="00F80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PE – formulae such as BMI</w:t>
            </w:r>
          </w:p>
          <w:p w14:paraId="19E65F31" w14:textId="5F7CDE39" w:rsidR="00B0556E" w:rsidRPr="006752C5" w:rsidRDefault="00F80378" w:rsidP="00F8037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Science – use formulae to calculate work, power, mass, density; rearrange formulae/equations</w:t>
            </w:r>
          </w:p>
        </w:tc>
      </w:tr>
      <w:tr w:rsidR="00B0556E" w:rsidRPr="006752C5" w14:paraId="19E65F35" w14:textId="77777777" w:rsidTr="00CF552F">
        <w:trPr>
          <w:trHeight w:val="1134"/>
        </w:trPr>
        <w:tc>
          <w:tcPr>
            <w:tcW w:w="2268" w:type="dxa"/>
            <w:vAlign w:val="center"/>
          </w:tcPr>
          <w:p w14:paraId="19E65F33" w14:textId="57591317" w:rsidR="00B0556E" w:rsidRPr="006752C5" w:rsidRDefault="00B0556E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t>Literacy/</w:t>
            </w:r>
            <w:r w:rsidR="00CF552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52C5">
              <w:rPr>
                <w:rFonts w:ascii="Arial" w:hAnsi="Arial" w:cs="Arial"/>
                <w:b/>
                <w:sz w:val="24"/>
                <w:szCs w:val="24"/>
              </w:rPr>
              <w:t>numeracy links:</w:t>
            </w:r>
          </w:p>
        </w:tc>
        <w:tc>
          <w:tcPr>
            <w:tcW w:w="7937" w:type="dxa"/>
            <w:vAlign w:val="center"/>
          </w:tcPr>
          <w:p w14:paraId="7029677F" w14:textId="77777777" w:rsidR="00287085" w:rsidRPr="006752C5" w:rsidRDefault="00287085" w:rsidP="002870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Worded problems/exam questions</w:t>
            </w:r>
          </w:p>
          <w:p w14:paraId="0863A425" w14:textId="718907FE" w:rsidR="00B0556E" w:rsidRPr="006752C5" w:rsidRDefault="00287085" w:rsidP="002870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K</w:t>
            </w:r>
            <w:r w:rsidR="006B4428" w:rsidRPr="006752C5">
              <w:rPr>
                <w:rFonts w:ascii="Arial" w:hAnsi="Arial" w:cs="Arial"/>
                <w:sz w:val="24"/>
                <w:szCs w:val="24"/>
              </w:rPr>
              <w:t xml:space="preserve">eywords displayed on all </w:t>
            </w:r>
            <w:proofErr w:type="spellStart"/>
            <w:r w:rsidR="006B4428" w:rsidRPr="006752C5">
              <w:rPr>
                <w:rFonts w:ascii="Arial" w:hAnsi="Arial" w:cs="Arial"/>
                <w:sz w:val="24"/>
                <w:szCs w:val="24"/>
              </w:rPr>
              <w:t>PPts</w:t>
            </w:r>
            <w:proofErr w:type="spellEnd"/>
            <w:r w:rsidRPr="006752C5">
              <w:rPr>
                <w:rFonts w:ascii="Arial" w:hAnsi="Arial" w:cs="Arial"/>
                <w:sz w:val="24"/>
                <w:szCs w:val="24"/>
              </w:rPr>
              <w:t xml:space="preserve"> - equation, expression, term, linear, quadratic, cubic, formula(e), derive, rearrange, solution, trial and improvement, brackets, fraction, complete the square, factorise, quadratic formula</w:t>
            </w:r>
          </w:p>
          <w:p w14:paraId="19E65F34" w14:textId="484AC622" w:rsidR="00287085" w:rsidRPr="006752C5" w:rsidRDefault="00287085" w:rsidP="002870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Written plenaries</w:t>
            </w:r>
          </w:p>
        </w:tc>
      </w:tr>
    </w:tbl>
    <w:p w14:paraId="19E65F38" w14:textId="77777777" w:rsidR="00BB2AE8" w:rsidRPr="006752C5" w:rsidRDefault="00BB2AE8" w:rsidP="00B0556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969"/>
        <w:gridCol w:w="3969"/>
      </w:tblGrid>
      <w:tr w:rsidR="00CF552F" w:rsidRPr="006752C5" w14:paraId="19E65F3F" w14:textId="77777777" w:rsidTr="00CF552F">
        <w:trPr>
          <w:trHeight w:val="567"/>
        </w:trPr>
        <w:tc>
          <w:tcPr>
            <w:tcW w:w="2268" w:type="dxa"/>
            <w:vAlign w:val="center"/>
          </w:tcPr>
          <w:p w14:paraId="19E65F3B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t>Grade:</w:t>
            </w:r>
          </w:p>
        </w:tc>
        <w:tc>
          <w:tcPr>
            <w:tcW w:w="3969" w:type="dxa"/>
            <w:vAlign w:val="center"/>
          </w:tcPr>
          <w:p w14:paraId="19E65F3C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t>Learning objective:</w:t>
            </w:r>
          </w:p>
        </w:tc>
        <w:tc>
          <w:tcPr>
            <w:tcW w:w="3969" w:type="dxa"/>
            <w:vAlign w:val="center"/>
          </w:tcPr>
          <w:p w14:paraId="19E65F3D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t>Resources:</w:t>
            </w:r>
          </w:p>
        </w:tc>
      </w:tr>
      <w:tr w:rsidR="00CF552F" w:rsidRPr="006752C5" w14:paraId="19E65F44" w14:textId="77777777" w:rsidTr="00CF552F">
        <w:trPr>
          <w:trHeight w:val="567"/>
        </w:trPr>
        <w:tc>
          <w:tcPr>
            <w:tcW w:w="2268" w:type="dxa"/>
            <w:vAlign w:val="center"/>
          </w:tcPr>
          <w:p w14:paraId="19E65F40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19E65F41" w14:textId="2C449792" w:rsidR="00CF552F" w:rsidRPr="006752C5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Use function machines to solve basic linear equations.</w:t>
            </w:r>
          </w:p>
        </w:tc>
        <w:tc>
          <w:tcPr>
            <w:tcW w:w="3969" w:type="dxa"/>
            <w:vAlign w:val="center"/>
          </w:tcPr>
          <w:p w14:paraId="7F58FF69" w14:textId="20D4005A" w:rsidR="00CF552F" w:rsidRPr="006752C5" w:rsidRDefault="008A3ADD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CF552F" w:rsidRPr="008A3ADD">
                <w:rPr>
                  <w:rStyle w:val="Hyperlink"/>
                  <w:rFonts w:ascii="Arial" w:hAnsi="Arial" w:cs="Arial"/>
                  <w:sz w:val="24"/>
                  <w:szCs w:val="24"/>
                </w:rPr>
                <w:t>Function Machines</w:t>
              </w:r>
            </w:hyperlink>
          </w:p>
          <w:p w14:paraId="19E65F42" w14:textId="6B5036F3" w:rsidR="00CF552F" w:rsidRPr="006752C5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52F" w:rsidRPr="006752C5" w14:paraId="19E65F49" w14:textId="77777777" w:rsidTr="00CF552F">
        <w:trPr>
          <w:trHeight w:val="567"/>
        </w:trPr>
        <w:tc>
          <w:tcPr>
            <w:tcW w:w="2268" w:type="dxa"/>
            <w:vAlign w:val="center"/>
          </w:tcPr>
          <w:p w14:paraId="19E65F45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5FBC39D9" w14:textId="77777777" w:rsidR="00CF552F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Solve simple linear equations.</w:t>
            </w:r>
          </w:p>
          <w:p w14:paraId="53D1F15E" w14:textId="77777777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392981D" w14:textId="77777777" w:rsidR="00CF552F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Derive basic formulae from words.</w:t>
            </w:r>
          </w:p>
          <w:p w14:paraId="19E65F46" w14:textId="4585AA96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25B6CDD" w14:textId="6CE83538" w:rsidR="00CF552F" w:rsidRPr="006752C5" w:rsidRDefault="008A3ADD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CF552F" w:rsidRPr="008A3ADD">
                <w:rPr>
                  <w:rStyle w:val="Hyperlink"/>
                  <w:rFonts w:ascii="Arial" w:hAnsi="Arial" w:cs="Arial"/>
                  <w:sz w:val="24"/>
                  <w:szCs w:val="24"/>
                </w:rPr>
                <w:t>Solving one and two step linear equations</w:t>
              </w:r>
            </w:hyperlink>
          </w:p>
          <w:p w14:paraId="19E65F47" w14:textId="56393EF2" w:rsidR="00CF552F" w:rsidRPr="006752C5" w:rsidRDefault="008A3ADD" w:rsidP="00675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1143BE" w:rsidRPr="008A3ADD">
                <w:rPr>
                  <w:rStyle w:val="Hyperlink"/>
                  <w:rFonts w:ascii="Arial" w:hAnsi="Arial" w:cs="Arial"/>
                  <w:sz w:val="24"/>
                  <w:szCs w:val="24"/>
                </w:rPr>
                <w:t>Deriving equations and expressions</w:t>
              </w:r>
            </w:hyperlink>
          </w:p>
        </w:tc>
      </w:tr>
      <w:tr w:rsidR="00CF552F" w:rsidRPr="006752C5" w14:paraId="19E65F4E" w14:textId="77777777" w:rsidTr="00CF552F">
        <w:trPr>
          <w:trHeight w:val="567"/>
        </w:trPr>
        <w:tc>
          <w:tcPr>
            <w:tcW w:w="2268" w:type="dxa"/>
            <w:vAlign w:val="center"/>
          </w:tcPr>
          <w:p w14:paraId="19E65F4A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3C778565" w14:textId="77777777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Solve linear equations with unknowns on both sides.</w:t>
            </w:r>
          </w:p>
          <w:p w14:paraId="05D54011" w14:textId="2BF04AEF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Solve linear equations with an unknown on one side with brackets.</w:t>
            </w:r>
          </w:p>
          <w:p w14:paraId="19E65F4B" w14:textId="135F491F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Derive more complex formulae from words.</w:t>
            </w:r>
          </w:p>
        </w:tc>
        <w:tc>
          <w:tcPr>
            <w:tcW w:w="3969" w:type="dxa"/>
            <w:vAlign w:val="center"/>
          </w:tcPr>
          <w:p w14:paraId="0F052B46" w14:textId="48CB8B79" w:rsidR="00CF552F" w:rsidRPr="008A3ADD" w:rsidRDefault="008A3ADD" w:rsidP="006752C5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"https://www.piximaths.co.uk/solving-linear-equations"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F552F" w:rsidRPr="008A3ADD">
              <w:rPr>
                <w:rStyle w:val="Hyperlink"/>
                <w:rFonts w:ascii="Arial" w:hAnsi="Arial" w:cs="Arial"/>
                <w:sz w:val="24"/>
                <w:szCs w:val="24"/>
              </w:rPr>
              <w:t>Solving one and two step linear equations</w:t>
            </w:r>
          </w:p>
          <w:p w14:paraId="4984E35B" w14:textId="27AF7193" w:rsidR="00CF552F" w:rsidRDefault="001143BE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A3ADD">
              <w:rPr>
                <w:rStyle w:val="Hyperlink"/>
                <w:rFonts w:ascii="Arial" w:hAnsi="Arial" w:cs="Arial"/>
                <w:sz w:val="24"/>
                <w:szCs w:val="24"/>
              </w:rPr>
              <w:t>Solving linear equations with brackets</w:t>
            </w:r>
            <w:r w:rsidR="008A3AD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459D3BA" w14:textId="77777777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E65F4C" w14:textId="3AD317AF" w:rsidR="00CF552F" w:rsidRPr="006752C5" w:rsidRDefault="008A3ADD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1143BE" w:rsidRPr="008A3ADD">
                <w:rPr>
                  <w:rStyle w:val="Hyperlink"/>
                  <w:rFonts w:ascii="Arial" w:hAnsi="Arial" w:cs="Arial"/>
                  <w:sz w:val="24"/>
                  <w:szCs w:val="24"/>
                </w:rPr>
                <w:t>Deriving equations and expressions</w:t>
              </w:r>
            </w:hyperlink>
          </w:p>
        </w:tc>
      </w:tr>
      <w:tr w:rsidR="00CF552F" w:rsidRPr="006752C5" w14:paraId="19E65F53" w14:textId="77777777" w:rsidTr="00CF552F">
        <w:trPr>
          <w:trHeight w:val="567"/>
        </w:trPr>
        <w:tc>
          <w:tcPr>
            <w:tcW w:w="2268" w:type="dxa"/>
            <w:vAlign w:val="center"/>
          </w:tcPr>
          <w:p w14:paraId="19E65F4F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087F9B8A" w14:textId="01F10033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Solve linear equations with unknowns on both sides involving brackets.</w:t>
            </w:r>
          </w:p>
          <w:p w14:paraId="167F3512" w14:textId="77777777" w:rsidR="00CF552F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Rearrange linear formulae.</w:t>
            </w:r>
          </w:p>
          <w:p w14:paraId="19E65F50" w14:textId="0A1303A3" w:rsidR="00CF552F" w:rsidRPr="006752C5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A6AE10D" w14:textId="50546913" w:rsidR="001143BE" w:rsidRDefault="008A3ADD" w:rsidP="001143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1143BE" w:rsidRPr="008A3ADD">
                <w:rPr>
                  <w:rStyle w:val="Hyperlink"/>
                  <w:rFonts w:ascii="Arial" w:hAnsi="Arial" w:cs="Arial"/>
                  <w:sz w:val="24"/>
                  <w:szCs w:val="24"/>
                </w:rPr>
                <w:t>Solving linear equations with brackets</w:t>
              </w:r>
            </w:hyperlink>
          </w:p>
          <w:p w14:paraId="2923B780" w14:textId="77777777" w:rsidR="00CF552F" w:rsidRPr="006752C5" w:rsidRDefault="00CF552F" w:rsidP="00675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E65F51" w14:textId="300DC426" w:rsidR="00CF552F" w:rsidRPr="006752C5" w:rsidRDefault="008A3ADD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CF552F" w:rsidRPr="008A3ADD">
                <w:rPr>
                  <w:rStyle w:val="Hyperlink"/>
                  <w:rFonts w:ascii="Arial" w:hAnsi="Arial" w:cs="Arial"/>
                  <w:sz w:val="24"/>
                  <w:szCs w:val="24"/>
                </w:rPr>
                <w:t>Rearranging formulae/ changing the subject</w:t>
              </w:r>
            </w:hyperlink>
          </w:p>
        </w:tc>
      </w:tr>
      <w:tr w:rsidR="00CF552F" w:rsidRPr="006752C5" w14:paraId="19E65F58" w14:textId="77777777" w:rsidTr="00CF552F">
        <w:trPr>
          <w:trHeight w:val="567"/>
        </w:trPr>
        <w:tc>
          <w:tcPr>
            <w:tcW w:w="2268" w:type="dxa"/>
            <w:vAlign w:val="center"/>
          </w:tcPr>
          <w:p w14:paraId="19E65F54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54602AE1" w14:textId="77777777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 xml:space="preserve">Factorise and solve quadratics in the form ax² + </w:t>
            </w:r>
            <w:proofErr w:type="spellStart"/>
            <w:r w:rsidRPr="006752C5">
              <w:rPr>
                <w:rFonts w:ascii="Arial" w:hAnsi="Arial" w:cs="Arial"/>
                <w:sz w:val="24"/>
                <w:szCs w:val="24"/>
              </w:rPr>
              <w:t>bx</w:t>
            </w:r>
            <w:proofErr w:type="spellEnd"/>
            <w:r w:rsidRPr="006752C5">
              <w:rPr>
                <w:rFonts w:ascii="Arial" w:hAnsi="Arial" w:cs="Arial"/>
                <w:sz w:val="24"/>
                <w:szCs w:val="24"/>
              </w:rPr>
              <w:t xml:space="preserve"> + c = 0 where a = 1.</w:t>
            </w:r>
          </w:p>
          <w:p w14:paraId="7CD1D118" w14:textId="699FA2F5" w:rsidR="00CF552F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Solve linear simultaneous equations.</w:t>
            </w:r>
          </w:p>
          <w:p w14:paraId="62EAB99D" w14:textId="77777777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195ACB" w14:textId="4C90C137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lastRenderedPageBreak/>
              <w:t>Rearrange formulae that include brackets, fractions and square roots.</w:t>
            </w:r>
          </w:p>
          <w:p w14:paraId="19E65F55" w14:textId="151B2019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Rearrange formulae where the variable appears twice.</w:t>
            </w:r>
          </w:p>
        </w:tc>
        <w:tc>
          <w:tcPr>
            <w:tcW w:w="3969" w:type="dxa"/>
            <w:vAlign w:val="center"/>
          </w:tcPr>
          <w:p w14:paraId="5CAA7E60" w14:textId="7F09F848" w:rsidR="00CF552F" w:rsidRPr="008A3ADD" w:rsidRDefault="008A3ADD" w:rsidP="00B0556E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"https://www.piximaths.co.uk/solving-quadratic-equations"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F552F" w:rsidRPr="008A3ADD">
              <w:rPr>
                <w:rStyle w:val="Hyperlink"/>
                <w:rFonts w:ascii="Arial" w:hAnsi="Arial" w:cs="Arial"/>
                <w:sz w:val="24"/>
                <w:szCs w:val="24"/>
              </w:rPr>
              <w:t>Factorising quadratics</w:t>
            </w:r>
          </w:p>
          <w:p w14:paraId="7EB0923A" w14:textId="60B39AF0" w:rsidR="00CF552F" w:rsidRDefault="008A3ADD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A4379AC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2E2D08" w14:textId="02B3BC4F" w:rsidR="00CF552F" w:rsidRPr="008A3ADD" w:rsidRDefault="008A3ADD" w:rsidP="00DD6F1F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"https://www.piximaths.co.uk/solving-simultaneous-equations"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F552F" w:rsidRPr="008A3ADD">
              <w:rPr>
                <w:rStyle w:val="Hyperlink"/>
                <w:rFonts w:ascii="Arial" w:hAnsi="Arial" w:cs="Arial"/>
                <w:sz w:val="24"/>
                <w:szCs w:val="24"/>
              </w:rPr>
              <w:t>Linear simultaneous equations</w:t>
            </w:r>
          </w:p>
          <w:p w14:paraId="035B5A26" w14:textId="16F858E3" w:rsidR="00CF552F" w:rsidRDefault="008A3ADD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29E031F" w14:textId="77777777" w:rsidR="00CF552F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13C904" w14:textId="07F8D803" w:rsidR="00CF552F" w:rsidRDefault="008A3ADD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CF552F" w:rsidRPr="008A3ADD">
                <w:rPr>
                  <w:rStyle w:val="Hyperlink"/>
                  <w:rFonts w:ascii="Arial" w:hAnsi="Arial" w:cs="Arial"/>
                  <w:sz w:val="24"/>
                  <w:szCs w:val="24"/>
                </w:rPr>
                <w:t>Rearranging formulae/ changing the subject</w:t>
              </w:r>
            </w:hyperlink>
            <w:r w:rsidR="00CF552F" w:rsidRPr="006752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E65F56" w14:textId="4B0E048D" w:rsidR="00CF552F" w:rsidRPr="006752C5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52F" w:rsidRPr="006752C5" w14:paraId="19E65F5D" w14:textId="77777777" w:rsidTr="00CF552F">
        <w:trPr>
          <w:trHeight w:val="567"/>
        </w:trPr>
        <w:tc>
          <w:tcPr>
            <w:tcW w:w="2268" w:type="dxa"/>
            <w:vAlign w:val="center"/>
          </w:tcPr>
          <w:p w14:paraId="19E65F59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  <w:vAlign w:val="center"/>
          </w:tcPr>
          <w:p w14:paraId="377E1C9D" w14:textId="77777777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Find approximate solutions to equations numerically using iteration.</w:t>
            </w:r>
          </w:p>
          <w:p w14:paraId="7C1C956A" w14:textId="52BED1B9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 xml:space="preserve">Factorise and solve quadratics in the form ax² + </w:t>
            </w:r>
            <w:proofErr w:type="spellStart"/>
            <w:r w:rsidRPr="006752C5">
              <w:rPr>
                <w:rFonts w:ascii="Arial" w:hAnsi="Arial" w:cs="Arial"/>
                <w:sz w:val="24"/>
                <w:szCs w:val="24"/>
              </w:rPr>
              <w:t>bx</w:t>
            </w:r>
            <w:proofErr w:type="spellEnd"/>
            <w:r w:rsidRPr="006752C5">
              <w:rPr>
                <w:rFonts w:ascii="Arial" w:hAnsi="Arial" w:cs="Arial"/>
                <w:sz w:val="24"/>
                <w:szCs w:val="24"/>
              </w:rPr>
              <w:t xml:space="preserve"> + c = 0 where a &gt; 1.</w:t>
            </w:r>
          </w:p>
          <w:p w14:paraId="19E65F5A" w14:textId="00F1B6FE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Solve quadratics using the quadratic formula.</w:t>
            </w:r>
          </w:p>
        </w:tc>
        <w:tc>
          <w:tcPr>
            <w:tcW w:w="3969" w:type="dxa"/>
            <w:vAlign w:val="center"/>
          </w:tcPr>
          <w:p w14:paraId="0F125353" w14:textId="2CE33903" w:rsidR="00CF552F" w:rsidRDefault="008A3ADD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CF552F" w:rsidRPr="008A3ADD">
                <w:rPr>
                  <w:rStyle w:val="Hyperlink"/>
                  <w:rFonts w:ascii="Arial" w:hAnsi="Arial" w:cs="Arial"/>
                  <w:sz w:val="24"/>
                  <w:szCs w:val="24"/>
                </w:rPr>
                <w:t>Iterations</w:t>
              </w:r>
            </w:hyperlink>
            <w:bookmarkStart w:id="0" w:name="_GoBack"/>
            <w:bookmarkEnd w:id="0"/>
          </w:p>
          <w:p w14:paraId="61DFB7D1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7123D4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776239" w14:textId="24DD1E85" w:rsidR="00CF552F" w:rsidRPr="008A3ADD" w:rsidRDefault="008A3ADD" w:rsidP="006752C5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"https://www.piximaths.co.uk/solving-quadratic-equations"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F552F" w:rsidRPr="008A3ADD">
              <w:rPr>
                <w:rStyle w:val="Hyperlink"/>
                <w:rFonts w:ascii="Arial" w:hAnsi="Arial" w:cs="Arial"/>
                <w:sz w:val="24"/>
                <w:szCs w:val="24"/>
              </w:rPr>
              <w:t>Factorising quadratics</w:t>
            </w:r>
          </w:p>
          <w:p w14:paraId="5E9BA976" w14:textId="77777777" w:rsidR="00CF552F" w:rsidRPr="008A3ADD" w:rsidRDefault="00CF552F" w:rsidP="006752C5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74C8E6DB" w14:textId="77777777" w:rsidR="00CF552F" w:rsidRPr="008A3ADD" w:rsidRDefault="00CF552F" w:rsidP="00472D2A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14C0FA39" w14:textId="6E24F8A6" w:rsidR="00CF552F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A3ADD">
              <w:rPr>
                <w:rStyle w:val="Hyperlink"/>
                <w:rFonts w:ascii="Arial" w:hAnsi="Arial" w:cs="Arial"/>
                <w:sz w:val="24"/>
                <w:szCs w:val="24"/>
              </w:rPr>
              <w:t>Quadratic formula</w:t>
            </w:r>
            <w:r w:rsidR="008A3AD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9E65F5B" w14:textId="591554BF" w:rsidR="00CF552F" w:rsidRPr="006752C5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52F" w:rsidRPr="006752C5" w14:paraId="19E65F62" w14:textId="77777777" w:rsidTr="00CF552F">
        <w:trPr>
          <w:trHeight w:val="567"/>
        </w:trPr>
        <w:tc>
          <w:tcPr>
            <w:tcW w:w="2268" w:type="dxa"/>
            <w:vAlign w:val="center"/>
          </w:tcPr>
          <w:p w14:paraId="19E65F5E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68E47309" w14:textId="77777777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Solve fractional linear equations with an unknown in the denominator.</w:t>
            </w:r>
          </w:p>
          <w:p w14:paraId="19E65F5F" w14:textId="7A2CAB3B" w:rsidR="00CF552F" w:rsidRPr="006752C5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Complete the square to solve quadratic equations.</w:t>
            </w:r>
          </w:p>
        </w:tc>
        <w:tc>
          <w:tcPr>
            <w:tcW w:w="3969" w:type="dxa"/>
            <w:vAlign w:val="center"/>
          </w:tcPr>
          <w:p w14:paraId="69E36494" w14:textId="1A8C8D57" w:rsidR="00CF552F" w:rsidRPr="006752C5" w:rsidRDefault="008A3ADD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CF552F" w:rsidRPr="008A3ADD">
                <w:rPr>
                  <w:rStyle w:val="Hyperlink"/>
                  <w:rFonts w:ascii="Arial" w:hAnsi="Arial" w:cs="Arial"/>
                  <w:sz w:val="24"/>
                  <w:szCs w:val="24"/>
                </w:rPr>
                <w:t>Solving algebraic fractions</w:t>
              </w:r>
            </w:hyperlink>
          </w:p>
          <w:p w14:paraId="2D0B0CA7" w14:textId="77777777" w:rsidR="00CF552F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4C14D4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C7E4BA" w14:textId="09066652" w:rsidR="00CF552F" w:rsidRDefault="008A3ADD" w:rsidP="008836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CF552F" w:rsidRPr="008A3ADD">
                <w:rPr>
                  <w:rStyle w:val="Hyperlink"/>
                  <w:rFonts w:ascii="Arial" w:hAnsi="Arial" w:cs="Arial"/>
                  <w:sz w:val="24"/>
                  <w:szCs w:val="24"/>
                </w:rPr>
                <w:t>Completing the square</w:t>
              </w:r>
            </w:hyperlink>
          </w:p>
          <w:p w14:paraId="19E65F60" w14:textId="7E69D426" w:rsidR="00CF552F" w:rsidRPr="006752C5" w:rsidRDefault="00CF552F" w:rsidP="0088367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52F" w:rsidRPr="006752C5" w14:paraId="19E65F67" w14:textId="77777777" w:rsidTr="00CF552F">
        <w:trPr>
          <w:trHeight w:val="567"/>
        </w:trPr>
        <w:tc>
          <w:tcPr>
            <w:tcW w:w="2268" w:type="dxa"/>
            <w:vAlign w:val="center"/>
          </w:tcPr>
          <w:p w14:paraId="19E65F63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33A1D784" w14:textId="22B6A8C4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Solve fractional quadratic equations.</w:t>
            </w:r>
          </w:p>
          <w:p w14:paraId="19E65F64" w14:textId="680CBB46" w:rsidR="00CF552F" w:rsidRPr="006752C5" w:rsidRDefault="00CF552F" w:rsidP="00DD6F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Solve a pair of simultaneous equations where one is nonlinear.</w:t>
            </w:r>
          </w:p>
        </w:tc>
        <w:tc>
          <w:tcPr>
            <w:tcW w:w="3969" w:type="dxa"/>
            <w:vAlign w:val="center"/>
          </w:tcPr>
          <w:p w14:paraId="5A334C19" w14:textId="0252B866" w:rsidR="00CF552F" w:rsidRDefault="008A3ADD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CF552F" w:rsidRPr="008A3ADD">
                <w:rPr>
                  <w:rStyle w:val="Hyperlink"/>
                  <w:rFonts w:ascii="Arial" w:hAnsi="Arial" w:cs="Arial"/>
                  <w:sz w:val="24"/>
                  <w:szCs w:val="24"/>
                </w:rPr>
                <w:t>Solving algebraic fractions</w:t>
              </w:r>
            </w:hyperlink>
          </w:p>
          <w:p w14:paraId="069E9A00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86B118" w14:textId="3F307729" w:rsidR="00CF552F" w:rsidRDefault="008A3ADD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CF552F" w:rsidRPr="008A3ADD">
                <w:rPr>
                  <w:rStyle w:val="Hyperlink"/>
                  <w:rFonts w:ascii="Arial" w:hAnsi="Arial" w:cs="Arial"/>
                  <w:sz w:val="24"/>
                  <w:szCs w:val="24"/>
                </w:rPr>
                <w:t>Nonlinear simultaneous equations</w:t>
              </w:r>
            </w:hyperlink>
          </w:p>
          <w:p w14:paraId="19E65F65" w14:textId="35B6467E" w:rsidR="00CF552F" w:rsidRPr="006752C5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52F" w:rsidRPr="006752C5" w14:paraId="19E65F6C" w14:textId="77777777" w:rsidTr="00CF552F">
        <w:trPr>
          <w:trHeight w:val="567"/>
        </w:trPr>
        <w:tc>
          <w:tcPr>
            <w:tcW w:w="2268" w:type="dxa"/>
            <w:vAlign w:val="center"/>
          </w:tcPr>
          <w:p w14:paraId="19E65F68" w14:textId="77777777" w:rsidR="00CF552F" w:rsidRPr="006752C5" w:rsidRDefault="00CF552F" w:rsidP="00B055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752C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19E65F69" w14:textId="1D3783BF" w:rsidR="00CF552F" w:rsidRPr="006752C5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52C5">
              <w:rPr>
                <w:rFonts w:ascii="Arial" w:hAnsi="Arial" w:cs="Arial"/>
                <w:sz w:val="24"/>
                <w:szCs w:val="24"/>
              </w:rPr>
              <w:t>Use completing the square to find maximum and minimum values.</w:t>
            </w:r>
          </w:p>
        </w:tc>
        <w:tc>
          <w:tcPr>
            <w:tcW w:w="3969" w:type="dxa"/>
            <w:vAlign w:val="center"/>
          </w:tcPr>
          <w:p w14:paraId="1F633476" w14:textId="2ECCFD62" w:rsidR="00CF552F" w:rsidRDefault="008A3ADD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CF552F" w:rsidRPr="008A3ADD">
                <w:rPr>
                  <w:rStyle w:val="Hyperlink"/>
                  <w:rFonts w:ascii="Arial" w:hAnsi="Arial" w:cs="Arial"/>
                  <w:sz w:val="24"/>
                  <w:szCs w:val="24"/>
                </w:rPr>
                <w:t>Completing the square</w:t>
              </w:r>
            </w:hyperlink>
            <w:r w:rsidR="00CF552F" w:rsidRPr="006752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E65F6A" w14:textId="71031C57" w:rsidR="00CF552F" w:rsidRPr="006752C5" w:rsidRDefault="00CF552F" w:rsidP="00B0556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E65F6D" w14:textId="77777777" w:rsidR="00B0556E" w:rsidRPr="006752C5" w:rsidRDefault="00B0556E" w:rsidP="00B0556E">
      <w:pPr>
        <w:pStyle w:val="NoSpacing"/>
        <w:rPr>
          <w:rFonts w:ascii="Arial" w:hAnsi="Arial" w:cs="Arial"/>
          <w:sz w:val="24"/>
          <w:szCs w:val="24"/>
        </w:rPr>
      </w:pPr>
    </w:p>
    <w:sectPr w:rsidR="00B0556E" w:rsidRPr="006752C5" w:rsidSect="00CF552F">
      <w:head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8878D" w14:textId="77777777" w:rsidR="00D158CE" w:rsidRDefault="00D158CE" w:rsidP="00B0556E">
      <w:pPr>
        <w:spacing w:after="0" w:line="240" w:lineRule="auto"/>
      </w:pPr>
      <w:r>
        <w:separator/>
      </w:r>
    </w:p>
  </w:endnote>
  <w:endnote w:type="continuationSeparator" w:id="0">
    <w:p w14:paraId="1DA30329" w14:textId="77777777" w:rsidR="00D158CE" w:rsidRDefault="00D158CE" w:rsidP="00B0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E47BF" w14:textId="77777777" w:rsidR="00D158CE" w:rsidRDefault="00D158CE" w:rsidP="00B0556E">
      <w:pPr>
        <w:spacing w:after="0" w:line="240" w:lineRule="auto"/>
      </w:pPr>
      <w:r>
        <w:separator/>
      </w:r>
    </w:p>
  </w:footnote>
  <w:footnote w:type="continuationSeparator" w:id="0">
    <w:p w14:paraId="25929B37" w14:textId="77777777" w:rsidR="00D158CE" w:rsidRDefault="00D158CE" w:rsidP="00B0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65F72" w14:textId="5579DA91" w:rsidR="00B0556E" w:rsidRDefault="005E11DD" w:rsidP="005E11DD">
    <w:pPr>
      <w:pStyle w:val="Header"/>
      <w:tabs>
        <w:tab w:val="clear" w:pos="4513"/>
        <w:tab w:val="clear" w:pos="9026"/>
        <w:tab w:val="right" w:pos="15398"/>
      </w:tabs>
      <w:jc w:val="right"/>
    </w:pPr>
    <w:r>
      <w:rPr>
        <w:noProof/>
        <w:lang w:eastAsia="en-GB"/>
      </w:rPr>
      <w:drawing>
        <wp:inline distT="0" distB="0" distL="0" distR="0" wp14:anchorId="1164B8E8" wp14:editId="60166051">
          <wp:extent cx="1009650" cy="6714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x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521" cy="67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F7458"/>
    <w:multiLevelType w:val="hybridMultilevel"/>
    <w:tmpl w:val="32AA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73569"/>
    <w:multiLevelType w:val="hybridMultilevel"/>
    <w:tmpl w:val="9688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6E"/>
    <w:rsid w:val="000977BC"/>
    <w:rsid w:val="001143BE"/>
    <w:rsid w:val="00127DC0"/>
    <w:rsid w:val="00287085"/>
    <w:rsid w:val="00472D2A"/>
    <w:rsid w:val="00496404"/>
    <w:rsid w:val="005512DE"/>
    <w:rsid w:val="005E11DD"/>
    <w:rsid w:val="006752C5"/>
    <w:rsid w:val="006B4428"/>
    <w:rsid w:val="006C740E"/>
    <w:rsid w:val="00747557"/>
    <w:rsid w:val="0076564B"/>
    <w:rsid w:val="007C348B"/>
    <w:rsid w:val="007C354C"/>
    <w:rsid w:val="00883676"/>
    <w:rsid w:val="008A3ADD"/>
    <w:rsid w:val="00A91249"/>
    <w:rsid w:val="00B0556E"/>
    <w:rsid w:val="00B073D2"/>
    <w:rsid w:val="00BA7EF9"/>
    <w:rsid w:val="00BB2AE8"/>
    <w:rsid w:val="00CF552F"/>
    <w:rsid w:val="00D158CE"/>
    <w:rsid w:val="00DA61B6"/>
    <w:rsid w:val="00DD6F1F"/>
    <w:rsid w:val="00F8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E65F22"/>
  <w15:chartTrackingRefBased/>
  <w15:docId w15:val="{DB2EA388-6FED-4478-AAEE-1CF1FA47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5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6E"/>
  </w:style>
  <w:style w:type="paragraph" w:styleId="Footer">
    <w:name w:val="footer"/>
    <w:basedOn w:val="Normal"/>
    <w:link w:val="FooterChar"/>
    <w:uiPriority w:val="99"/>
    <w:unhideWhenUsed/>
    <w:rsid w:val="00B0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6E"/>
  </w:style>
  <w:style w:type="table" w:styleId="TableGrid">
    <w:name w:val="Table Grid"/>
    <w:basedOn w:val="TableNormal"/>
    <w:uiPriority w:val="39"/>
    <w:rsid w:val="00B05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3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iximaths.co.uk/deriving-expressions-equations" TargetMode="External"/><Relationship Id="rId18" Type="http://schemas.openxmlformats.org/officeDocument/2006/relationships/hyperlink" Target="https://www.piximaths.co.uk/algebraic-fractio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iximaths.co.uk/solving-simultaneous-equatio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iximaths.co.uk/deriving-expressions-equations" TargetMode="External"/><Relationship Id="rId17" Type="http://schemas.openxmlformats.org/officeDocument/2006/relationships/hyperlink" Target="https://www.piximaths.co.uk/iteration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iximaths.co.uk/rearranging-formulae" TargetMode="External"/><Relationship Id="rId20" Type="http://schemas.openxmlformats.org/officeDocument/2006/relationships/hyperlink" Target="https://www.piximaths.co.uk/algebraic-fractio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iximaths.co.uk/solving-linear-equation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piximaths.co.uk/rearranging-formula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piximaths.co.uk/function-machines" TargetMode="External"/><Relationship Id="rId19" Type="http://schemas.openxmlformats.org/officeDocument/2006/relationships/hyperlink" Target="https://www.piximaths.co.uk/solving-quadratic-equ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iximaths.co.uk/solving-linear-equations" TargetMode="External"/><Relationship Id="rId22" Type="http://schemas.openxmlformats.org/officeDocument/2006/relationships/hyperlink" Target="https://www.piximaths.co.uk/solving-quadratic-equ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E401156F4764BB2C6F20A964BCCEC" ma:contentTypeVersion="4" ma:contentTypeDescription="Create a new document." ma:contentTypeScope="" ma:versionID="e896c31a357fae3f56ede82f8715a737">
  <xsd:schema xmlns:xsd="http://www.w3.org/2001/XMLSchema" xmlns:xs="http://www.w3.org/2001/XMLSchema" xmlns:p="http://schemas.microsoft.com/office/2006/metadata/properties" xmlns:ns2="557e22d3-7b3f-4e7c-8253-1b6f825f5a4b" xmlns:ns3="f864f35b-862f-415f-8c45-f63899e63674" targetNamespace="http://schemas.microsoft.com/office/2006/metadata/properties" ma:root="true" ma:fieldsID="36b4bfac6347007d17695a869c3705c8" ns2:_="" ns3:_="">
    <xsd:import namespace="557e22d3-7b3f-4e7c-8253-1b6f825f5a4b"/>
    <xsd:import namespace="f864f35b-862f-415f-8c45-f63899e636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22d3-7b3f-4e7c-8253-1b6f825f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f35b-862f-415f-8c45-f63899e6367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8BE9F-9C99-4315-BF47-D6A0C6D349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6178ED-48F3-4B88-BFA4-0EAA4C8A5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e22d3-7b3f-4e7c-8253-1b6f825f5a4b"/>
    <ds:schemaRef ds:uri="f864f35b-862f-415f-8c45-f63899e63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F3D26-8638-4F4A-9BCB-4A8A3481C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8E98EEA</Template>
  <TotalTime>10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Danielle Moosajee</cp:lastModifiedBy>
  <cp:revision>8</cp:revision>
  <dcterms:created xsi:type="dcterms:W3CDTF">2016-11-10T14:38:00Z</dcterms:created>
  <dcterms:modified xsi:type="dcterms:W3CDTF">2017-03-28T09:22:00Z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0x010100D76E401156F4764BB2C6F20A964BCCEC</vt:lpwstr>
  </property>
</Properties>
</file>